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D03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  <w:r w:rsidRPr="00937824">
        <w:rPr>
          <w:rFonts w:ascii="Arial" w:hAnsi="Arial" w:cs="Arial"/>
          <w:sz w:val="24"/>
          <w:szCs w:val="24"/>
        </w:rPr>
        <w:t xml:space="preserve">Prefeitura entrega tênis 'indoor' na Rede Municipal de Ensino </w:t>
      </w:r>
    </w:p>
    <w:p w14:paraId="03D3AF7D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</w:p>
    <w:p w14:paraId="6B000841" w14:textId="33223553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  <w:r w:rsidRPr="00937824">
        <w:rPr>
          <w:rFonts w:ascii="Arial" w:hAnsi="Arial" w:cs="Arial"/>
          <w:sz w:val="24"/>
          <w:szCs w:val="24"/>
        </w:rPr>
        <w:t xml:space="preserve">Jogos Escolares acontecem </w:t>
      </w:r>
      <w:r>
        <w:rPr>
          <w:rFonts w:ascii="Arial" w:hAnsi="Arial" w:cs="Arial"/>
          <w:sz w:val="24"/>
          <w:szCs w:val="24"/>
        </w:rPr>
        <w:t>nesta semana</w:t>
      </w:r>
      <w:r w:rsidRPr="00937824">
        <w:rPr>
          <w:rFonts w:ascii="Arial" w:hAnsi="Arial" w:cs="Arial"/>
          <w:sz w:val="24"/>
          <w:szCs w:val="24"/>
        </w:rPr>
        <w:t xml:space="preserve"> no Ginásio Francisco Alves Martins, Chicão</w:t>
      </w:r>
    </w:p>
    <w:p w14:paraId="7B498824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</w:p>
    <w:p w14:paraId="4EF8C7E3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  <w:r w:rsidRPr="00937824">
        <w:rPr>
          <w:rFonts w:ascii="Arial" w:hAnsi="Arial" w:cs="Arial"/>
          <w:sz w:val="24"/>
          <w:szCs w:val="24"/>
        </w:rPr>
        <w:t>A Secretaria de Educação, Cultura, Esporte e Lazer entregou na última quarta-feira (19) mais de 2,5 mil pares de tênis de futsal para todos os alunos da Rede Municipal de Ensino, de acordo com a idade adequada. Foram investidos R$162 mil.</w:t>
      </w:r>
    </w:p>
    <w:p w14:paraId="39191E37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</w:p>
    <w:p w14:paraId="13A8FA27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  <w:r w:rsidRPr="00937824">
        <w:rPr>
          <w:rFonts w:ascii="Arial" w:hAnsi="Arial" w:cs="Arial"/>
          <w:sz w:val="24"/>
          <w:szCs w:val="24"/>
        </w:rPr>
        <w:t>"Todas as escolas estão sendo atendidas e vem com esse importante complemento, depois de distribuirmos o uniforme de alta qualidade com jaqueta de frio, um outro tênis, bermuda, short-saia e camisetas no primeiro semestre. Agora mais esse tênis de futsal  para eles praticarem educação física e demais atividades esportivas ", disse o prefeito Lucas Machado.</w:t>
      </w:r>
    </w:p>
    <w:p w14:paraId="5491594C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</w:p>
    <w:p w14:paraId="671B9C1D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</w:p>
    <w:p w14:paraId="2940E6C5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</w:p>
    <w:p w14:paraId="39E1CC10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  <w:r w:rsidRPr="00937824">
        <w:rPr>
          <w:rFonts w:ascii="Arial" w:hAnsi="Arial" w:cs="Arial"/>
          <w:sz w:val="24"/>
          <w:szCs w:val="24"/>
        </w:rPr>
        <w:t>A cerimônia foi realizada no início da tarde na Escola Municipal Frei Thomaz e contou com as participações também dos alunos e dos times que irão representar a instituição nos Jogos Escolares Municipais, além da secretária Ruth Eliane Faustin e a diretora Joelma Ferreira Saraiva.</w:t>
      </w:r>
    </w:p>
    <w:p w14:paraId="265E5A01" w14:textId="77777777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</w:p>
    <w:p w14:paraId="1870A6B1" w14:textId="0CAFAA30" w:rsidR="00937824" w:rsidRPr="00937824" w:rsidRDefault="00937824" w:rsidP="00937824">
      <w:pPr>
        <w:rPr>
          <w:rFonts w:ascii="Arial" w:hAnsi="Arial" w:cs="Arial"/>
          <w:sz w:val="24"/>
          <w:szCs w:val="24"/>
        </w:rPr>
      </w:pPr>
      <w:r w:rsidRPr="00937824">
        <w:rPr>
          <w:rFonts w:ascii="Arial" w:hAnsi="Arial" w:cs="Arial"/>
          <w:sz w:val="24"/>
          <w:szCs w:val="24"/>
        </w:rPr>
        <w:t>Os contratos da Secretaria de Educação números 077 e 078, ambos deste ano, contemplam três mil pares de tênis indoor nas cores verde e com as serigrafias em  prata e azul marinho. Uma parte será usada de estoque.</w:t>
      </w:r>
    </w:p>
    <w:sectPr w:rsidR="00937824" w:rsidRPr="00937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24"/>
    <w:rsid w:val="009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158F"/>
  <w15:chartTrackingRefBased/>
  <w15:docId w15:val="{488F4A82-C1E0-44E9-9D9F-E4D5B2B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</cp:revision>
  <dcterms:created xsi:type="dcterms:W3CDTF">2023-11-06T12:44:00Z</dcterms:created>
  <dcterms:modified xsi:type="dcterms:W3CDTF">2023-11-06T12:45:00Z</dcterms:modified>
</cp:coreProperties>
</file>