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621D" w:rsidRDefault="00000000">
      <w:r>
        <w:t xml:space="preserve">Prefeitura aumenta transparência em 2023 e </w:t>
      </w:r>
      <w:proofErr w:type="gramStart"/>
      <w:r>
        <w:t>supera  média</w:t>
      </w:r>
      <w:proofErr w:type="gramEnd"/>
      <w:r>
        <w:t xml:space="preserve"> dos municípios do Paraná, segundo ITP</w:t>
      </w:r>
    </w:p>
    <w:p w14:paraId="00000002" w14:textId="77777777" w:rsidR="00D0621D" w:rsidRDefault="00D0621D"/>
    <w:p w14:paraId="00000003" w14:textId="77777777" w:rsidR="00D0621D" w:rsidRDefault="00000000">
      <w:r>
        <w:t xml:space="preserve">Com maior rigor nos critérios no questionário por parte do tribunal, </w:t>
      </w:r>
      <w:proofErr w:type="gramStart"/>
      <w:r>
        <w:t>Executivo</w:t>
      </w:r>
      <w:proofErr w:type="gramEnd"/>
      <w:r>
        <w:t xml:space="preserve"> conquista Selo Prata em Qualidade   </w:t>
      </w:r>
    </w:p>
    <w:p w14:paraId="00000004" w14:textId="77777777" w:rsidR="00D0621D" w:rsidRDefault="00D0621D"/>
    <w:p w14:paraId="00000005" w14:textId="77777777" w:rsidR="00D0621D" w:rsidRDefault="00000000">
      <w:r>
        <w:t>A Associação de Membros dos Tribunais de Contas do Brasil (Atricon) responsável pelo Radar de Transparência Pública, vinculado ao Tribunal de Contas do Paraná (TCE-PR), atualizou o ranking recentemente do Índice de Transparência da Administração Pública (ITP), que examina anualmente vários aspectos do poder público em uma escala de 0 a 100%, Prefeitura de Reserva saiu de 74% para 79% e o legislativo, com 59%. O Paraná fechou com 73%.</w:t>
      </w:r>
    </w:p>
    <w:p w14:paraId="00000006" w14:textId="77777777" w:rsidR="00D0621D" w:rsidRDefault="00D0621D"/>
    <w:p w14:paraId="00000007" w14:textId="77777777" w:rsidR="00D0621D" w:rsidRDefault="00000000">
      <w:r>
        <w:t xml:space="preserve"> </w:t>
      </w:r>
    </w:p>
    <w:p w14:paraId="00000008" w14:textId="77777777" w:rsidR="00D0621D" w:rsidRDefault="00D0621D"/>
    <w:p w14:paraId="00000009" w14:textId="77777777" w:rsidR="00D0621D" w:rsidRDefault="00000000">
      <w:r>
        <w:t>‘’Temos bons frutos colhidos neste relatório e demonstra nossa capacidade de evoluir. Ano passado alcançamos 92% de respostas obrigatórias dos critérios do TCE, agora chegamos em 100%. Além de aumentarmos a porcentagem na média.  Esses frutos são colhidos por uma grande equipe e todos, diretamente ou indiretamente, estão de parabéns. Vamos continuar a corrigir o que precisa nesta constante evolução’’, disse Jocélia Terezinha Faustin, secretária de Administração e Finanças.</w:t>
      </w:r>
    </w:p>
    <w:p w14:paraId="0000000A" w14:textId="77777777" w:rsidR="00D0621D" w:rsidRDefault="00D0621D"/>
    <w:p w14:paraId="0000000B" w14:textId="77777777" w:rsidR="00D0621D" w:rsidRDefault="00000000">
      <w:r>
        <w:t xml:space="preserve"> </w:t>
      </w:r>
    </w:p>
    <w:p w14:paraId="0000000C" w14:textId="77777777" w:rsidR="00D0621D" w:rsidRDefault="00D0621D"/>
    <w:p w14:paraId="0000000D" w14:textId="77777777" w:rsidR="00D0621D" w:rsidRDefault="00000000">
      <w:r>
        <w:t xml:space="preserve">Reserva em 2023 fica à </w:t>
      </w:r>
      <w:proofErr w:type="gramStart"/>
      <w:r>
        <w:t>frente  das</w:t>
      </w:r>
      <w:proofErr w:type="gramEnd"/>
      <w:r>
        <w:t xml:space="preserve"> prefeituras da capital Curitiba [203ª], Cândido de Abreu [183ª], Imbituva [193ª], Telêmaco Borba [217ª], Ipiranga [246ª], Arapoti [274ª], Colombo [279ª],Irati [297ª], Imbaú [352ª], Ortigueira [370ª], Piraí do Sul [380ª].  </w:t>
      </w:r>
    </w:p>
    <w:p w14:paraId="0000000E" w14:textId="77777777" w:rsidR="00D0621D" w:rsidRDefault="00D0621D"/>
    <w:p w14:paraId="0000000F" w14:textId="77777777" w:rsidR="00D0621D" w:rsidRDefault="00000000">
      <w:r>
        <w:t xml:space="preserve"> </w:t>
      </w:r>
    </w:p>
    <w:p w14:paraId="00000010" w14:textId="77777777" w:rsidR="00D0621D" w:rsidRDefault="00D0621D"/>
    <w:p w14:paraId="00000011" w14:textId="77777777" w:rsidR="00D0621D" w:rsidRDefault="00000000">
      <w:r>
        <w:t>A avaliação é realizada desde 2019 por membros escolhidos do tribunal e Reserva ficou entre as lanternas naquele ano, com 38,87% e sendo a terceira pior dos Campos Gerais, na frente de Guamiranga [393ª] e Figueira [397ª].  Em 2020 saímos dos últimos lugares para a 234ª. Até 2021, o município contava com um website visualmente ultrapassado e com informações desencontradas ou em falta nos dois endereços, adicionadas posteriormente, mas não com tempo da avaliação. A colocação voltou para 388º lugar.</w:t>
      </w:r>
    </w:p>
    <w:p w14:paraId="00000012" w14:textId="77777777" w:rsidR="00D0621D" w:rsidRDefault="00D0621D"/>
    <w:p w14:paraId="00000013" w14:textId="77777777" w:rsidR="00D0621D" w:rsidRDefault="00000000">
      <w:r>
        <w:t xml:space="preserve"> </w:t>
      </w:r>
    </w:p>
    <w:p w14:paraId="00000014" w14:textId="77777777" w:rsidR="00D0621D" w:rsidRDefault="00D0621D"/>
    <w:p w14:paraId="00000015" w14:textId="79DC5900" w:rsidR="00D0621D" w:rsidRDefault="00000000">
      <w:r>
        <w:t xml:space="preserve">No primeiro semestre de 2022 foi inaugurado o novo www.reserva.pr.gov.br/, repaginado, moderno e mais completo. Foram meses trabalhando, criando páginas, transferindo documentos, arquivos. Também no Portal da Transparência o mesmo cuidado em atender as exigências do TCE-PR. Além de melhorarmos as partes da ouvidoria e acesso à informação, o resultado foi a </w:t>
      </w:r>
      <w:r w:rsidR="007B3099">
        <w:t>posição 168ª.</w:t>
      </w:r>
      <w:r>
        <w:t xml:space="preserve"> Agora, em 2023, com aumento das exigências e da competitividade, oscilou para 179ª. O Legislativo caiu de 232ª para 292ª posição.</w:t>
      </w:r>
    </w:p>
    <w:sectPr w:rsidR="00D062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1D"/>
    <w:rsid w:val="007B3099"/>
    <w:rsid w:val="00D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0CB00-26D2-494B-B02B-B65A571C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 Izaias Garus Prodelik</cp:lastModifiedBy>
  <cp:revision>2</cp:revision>
  <dcterms:created xsi:type="dcterms:W3CDTF">2023-11-20T11:44:00Z</dcterms:created>
  <dcterms:modified xsi:type="dcterms:W3CDTF">2023-11-20T11:45:00Z</dcterms:modified>
</cp:coreProperties>
</file>