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5E34" w14:textId="552A3D40" w:rsidR="005B4016" w:rsidRDefault="00F862B9">
      <w:r>
        <w:t>Prefeitura movimenta R$ 121 milhões  em licitações em 2022</w:t>
      </w:r>
    </w:p>
    <w:p w14:paraId="507C9332" w14:textId="77777777" w:rsidR="002761FB" w:rsidRDefault="002761FB"/>
    <w:p w14:paraId="3C0EB92D" w14:textId="5627C1ED" w:rsidR="002761FB" w:rsidRDefault="002761FB">
      <w:r>
        <w:t>148 contratos  foram renovados no período</w:t>
      </w:r>
    </w:p>
    <w:p w14:paraId="4E4775FE" w14:textId="77777777" w:rsidR="002761FB" w:rsidRDefault="002761FB"/>
    <w:p w14:paraId="1342304A" w14:textId="178D2BB2" w:rsidR="00F862B9" w:rsidRDefault="00F862B9">
      <w:r>
        <w:t xml:space="preserve">A Secretaria de Administração e Finanças, através do Departamento de  Licitação, divulgou nesta </w:t>
      </w:r>
      <w:r w:rsidR="00EF7D55">
        <w:t>quarta</w:t>
      </w:r>
      <w:r>
        <w:t>-feira (2</w:t>
      </w:r>
      <w:r w:rsidR="00EF7D55">
        <w:t>5</w:t>
      </w:r>
      <w:r>
        <w:t>) o balanço das atividades no ano passado. Foram 306 novos processos com  que originaram 521 contratações de pessoas jurídicas ou físicas</w:t>
      </w:r>
      <w:r w:rsidR="006B3B69">
        <w:t xml:space="preserve">, totalizando R$ </w:t>
      </w:r>
      <w:r w:rsidR="006B3B69" w:rsidRPr="006B3B69">
        <w:t>121.777.907,24</w:t>
      </w:r>
      <w:r w:rsidR="006B3B69">
        <w:t>.</w:t>
      </w:r>
    </w:p>
    <w:p w14:paraId="306C0F05" w14:textId="07A4365E" w:rsidR="006B3B69" w:rsidRDefault="006B3B69"/>
    <w:p w14:paraId="35C5B084" w14:textId="20B2F9CB" w:rsidR="005F1E6C" w:rsidRDefault="00C24D37">
      <w:r>
        <w:t>Divididos por modalidades, 118 pregões</w:t>
      </w:r>
      <w:r w:rsidR="00CD0F28">
        <w:t xml:space="preserve"> eletrônicos</w:t>
      </w:r>
      <w:r>
        <w:t>,  116 atas de registros de preços, 405 contratos</w:t>
      </w:r>
      <w:r w:rsidR="008C3884">
        <w:t xml:space="preserve">, </w:t>
      </w:r>
      <w:r w:rsidR="00E35426">
        <w:t xml:space="preserve">um leilão de bens ocorrido em maio de 2022 de itens </w:t>
      </w:r>
      <w:r w:rsidR="00B51311">
        <w:t>descartáveis</w:t>
      </w:r>
      <w:r w:rsidR="00E35426">
        <w:t xml:space="preserve"> ou</w:t>
      </w:r>
      <w:r w:rsidR="00E35426" w:rsidRPr="00E35426">
        <w:t xml:space="preserve"> inservíveis</w:t>
      </w:r>
      <w:r w:rsidR="00E35426">
        <w:t>;</w:t>
      </w:r>
      <w:r w:rsidR="003C5A88">
        <w:t xml:space="preserve"> </w:t>
      </w:r>
      <w:r w:rsidR="00E35426">
        <w:t>26 tomadas de preços</w:t>
      </w:r>
      <w:r w:rsidR="003C5A88">
        <w:t xml:space="preserve">, neste último caso, a compra não pode superar R$ 1,5 milhão  para serviços de engenharia e R$ 650 mil para outras finalidades.  </w:t>
      </w:r>
    </w:p>
    <w:p w14:paraId="5AFB7AE0" w14:textId="77777777" w:rsidR="00B51311" w:rsidRDefault="00B51311"/>
    <w:p w14:paraId="5A18E0AC" w14:textId="0C18AE29" w:rsidR="003C5A88" w:rsidRDefault="003C5A88">
      <w:r>
        <w:t xml:space="preserve">As contratações podem ser realizadas em conjunto </w:t>
      </w:r>
      <w:r w:rsidR="007B5F1B">
        <w:t xml:space="preserve">com os governos Estadual e Federal, por exemplo, a construção em andamento  da Unidade de Pronto Atendimento Municipal (UPA), a primeira fase do futuro hospital. A obra orçada em R$ 3,5 milhões está sendo financiada  pela </w:t>
      </w:r>
      <w:r w:rsidR="007B5F1B" w:rsidRPr="007B5F1B">
        <w:t>Secretaria Estadual de Saúde (Sesa</w:t>
      </w:r>
      <w:r w:rsidR="007B5F1B">
        <w:t>)</w:t>
      </w:r>
      <w:r w:rsidR="007B5F1B" w:rsidRPr="007B5F1B">
        <w:t xml:space="preserve"> no terreno da Rua Ademar de </w:t>
      </w:r>
      <w:r w:rsidR="00C06BAD" w:rsidRPr="007B5F1B">
        <w:t>Holleben</w:t>
      </w:r>
      <w:r w:rsidR="007B5F1B" w:rsidRPr="007B5F1B">
        <w:t>, no Centro.</w:t>
      </w:r>
      <w:r w:rsidR="007B5F1B">
        <w:t xml:space="preserve"> O Edital de concorrência foi um dos seis do ano passado. </w:t>
      </w:r>
    </w:p>
    <w:p w14:paraId="46592C84" w14:textId="660DA3C9" w:rsidR="007B5F1B" w:rsidRDefault="007B5F1B"/>
    <w:p w14:paraId="34513C13" w14:textId="0A01A2B8" w:rsidR="007B5F1B" w:rsidRDefault="007B5F1B">
      <w:r>
        <w:t>‘</w:t>
      </w:r>
      <w:r w:rsidR="00F43742">
        <w:t>’</w:t>
      </w:r>
      <w:r w:rsidR="00F43742" w:rsidRPr="00F43742">
        <w:t>O processo licitatório  Concorrência é a modalidade de licitação onde interessados devem, na fase inicial de habilitação preliminar, comprovar possuir os requisitos mínimos de qualificação exigidos no edital para execução do objeto, confirmando ter condições de colocar em prática o que foi proposto"</w:t>
      </w:r>
      <w:r w:rsidR="005A25D5">
        <w:t>, pontuou  Jéssica Herniski Szeremeta, diretora do departamento.</w:t>
      </w:r>
    </w:p>
    <w:p w14:paraId="19CBCA19" w14:textId="77777777" w:rsidR="00F43742" w:rsidRDefault="00F43742"/>
    <w:p w14:paraId="5CC09D08" w14:textId="6EFDCDC4" w:rsidR="001E5BD4" w:rsidRDefault="00C029C8">
      <w:r>
        <w:t>O Departamento de Licitação fica no Paço Municipal, na Avenida Coronel Rogério Borba, 7</w:t>
      </w:r>
      <w:r w:rsidR="00CD2EFB">
        <w:t xml:space="preserve">41 Bloco B.  O e-mail do setor é </w:t>
      </w:r>
      <w:r>
        <w:t xml:space="preserve">  </w:t>
      </w:r>
      <w:hyperlink r:id="rId4" w:history="1">
        <w:r w:rsidR="00CD2EFB" w:rsidRPr="00164879">
          <w:rPr>
            <w:rStyle w:val="Hyperlink"/>
          </w:rPr>
          <w:t>reservalicitacoes@gmail.com</w:t>
        </w:r>
      </w:hyperlink>
      <w:r w:rsidR="00CD2EFB">
        <w:t xml:space="preserve"> e o telefone 42 3276-8319.</w:t>
      </w:r>
    </w:p>
    <w:sectPr w:rsidR="001E5B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B9"/>
    <w:rsid w:val="00083103"/>
    <w:rsid w:val="00176A76"/>
    <w:rsid w:val="001E5BD4"/>
    <w:rsid w:val="00247D23"/>
    <w:rsid w:val="002553C5"/>
    <w:rsid w:val="002761FB"/>
    <w:rsid w:val="003C5A88"/>
    <w:rsid w:val="003F48F3"/>
    <w:rsid w:val="005A25D5"/>
    <w:rsid w:val="005B4016"/>
    <w:rsid w:val="005F1E6C"/>
    <w:rsid w:val="006B3B69"/>
    <w:rsid w:val="007B5F1B"/>
    <w:rsid w:val="008C3884"/>
    <w:rsid w:val="009A1207"/>
    <w:rsid w:val="00B51311"/>
    <w:rsid w:val="00C029C8"/>
    <w:rsid w:val="00C06BAD"/>
    <w:rsid w:val="00C24D37"/>
    <w:rsid w:val="00CD0F28"/>
    <w:rsid w:val="00CD2EFB"/>
    <w:rsid w:val="00E35426"/>
    <w:rsid w:val="00EF7D55"/>
    <w:rsid w:val="00F43742"/>
    <w:rsid w:val="00F862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27E7"/>
  <w15:chartTrackingRefBased/>
  <w15:docId w15:val="{F89160C9-BF73-4A11-84CF-291CD1EF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D2EFB"/>
    <w:rPr>
      <w:color w:val="0563C1" w:themeColor="hyperlink"/>
      <w:u w:val="single"/>
    </w:rPr>
  </w:style>
  <w:style w:type="character" w:styleId="MenoPendente">
    <w:name w:val="Unresolved Mention"/>
    <w:basedOn w:val="Fontepargpadro"/>
    <w:uiPriority w:val="99"/>
    <w:semiHidden/>
    <w:unhideWhenUsed/>
    <w:rsid w:val="00CD2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servalicitacoes@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270</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Izaias Garus Prodelik</dc:creator>
  <cp:keywords/>
  <dc:description/>
  <cp:lastModifiedBy>Alan Izaias Garus Prodelik</cp:lastModifiedBy>
  <cp:revision>8</cp:revision>
  <dcterms:created xsi:type="dcterms:W3CDTF">2023-01-24T11:48:00Z</dcterms:created>
  <dcterms:modified xsi:type="dcterms:W3CDTF">2023-01-25T14:31:00Z</dcterms:modified>
</cp:coreProperties>
</file>