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CF01" w14:textId="4D9FE107" w:rsidR="003E0F58" w:rsidRDefault="0088606D" w:rsidP="0088606D">
      <w:r>
        <w:t xml:space="preserve">Saúde unifica campanhas da Influenza e </w:t>
      </w:r>
      <w:r w:rsidR="0036101E">
        <w:t>C</w:t>
      </w:r>
      <w:r>
        <w:t xml:space="preserve">ovid-19 neste sábado </w:t>
      </w:r>
    </w:p>
    <w:p w14:paraId="43F697FA" w14:textId="57063570" w:rsidR="0088606D" w:rsidRDefault="0088606D" w:rsidP="0088606D"/>
    <w:p w14:paraId="243CF643" w14:textId="6D8BC723" w:rsidR="0088606D" w:rsidRDefault="0088606D" w:rsidP="0088606D">
      <w:r>
        <w:t>No interior segue a programação feita pelo enfermeiro local em ambos os casos</w:t>
      </w:r>
      <w:r w:rsidR="006E3058">
        <w:t>;</w:t>
      </w:r>
      <w:r w:rsidR="00C02284">
        <w:t xml:space="preserve"> </w:t>
      </w:r>
      <w:r w:rsidR="006E3058">
        <w:t>menos o grupo infantil</w:t>
      </w:r>
      <w:r w:rsidR="0036101E">
        <w:t>; entenda</w:t>
      </w:r>
      <w:r w:rsidR="00C02284">
        <w:t xml:space="preserve"> </w:t>
      </w:r>
    </w:p>
    <w:p w14:paraId="0522FE11" w14:textId="2A79758B" w:rsidR="0088606D" w:rsidRDefault="0088606D" w:rsidP="0088606D"/>
    <w:p w14:paraId="5A8F3BF2" w14:textId="5AB42BCC" w:rsidR="0088606D" w:rsidRDefault="0088606D" w:rsidP="0088606D">
      <w:r>
        <w:t xml:space="preserve">A Secretaria Municipal de Saúde confirmou nesta terça-feira (28) o inicio da vacinação anual contra a Influenza junto com a bivalente da covid neste sábado (1º) para os idosos com 60 anos ou mais e trabalhadores da saúde que ainda não tomaram.   A aplicação será na Unidade Básica da Saúde (UBS) do Ferreira, das 8h às 16h. Levar o cartão SUS e o CPF. </w:t>
      </w:r>
    </w:p>
    <w:p w14:paraId="4D01228D" w14:textId="62A113CC" w:rsidR="0088606D" w:rsidRDefault="0088606D" w:rsidP="0088606D"/>
    <w:p w14:paraId="588164A1" w14:textId="305CED8F" w:rsidR="0088606D" w:rsidRDefault="0088606D" w:rsidP="0088606D">
      <w:r w:rsidRPr="0088606D">
        <w:t xml:space="preserve">Também neste </w:t>
      </w:r>
      <w:r>
        <w:t>mesmo dia</w:t>
      </w:r>
      <w:r w:rsidRPr="0088606D">
        <w:t xml:space="preserve"> será realizada a  atualização da imunização infantil contra o Coronavírus  para os públicos de seis meses a 11 anos, nas UBS do Centro e Vila Martins, das 8h às 16h. Atualmente estão liberadas até três doses.</w:t>
      </w:r>
      <w:r w:rsidR="00C02284">
        <w:t xml:space="preserve"> Na área rural ainda não está disponível e os pais</w:t>
      </w:r>
      <w:r w:rsidR="004C3ADE">
        <w:t xml:space="preserve"> ou responsáveis </w:t>
      </w:r>
      <w:r w:rsidR="00C02284">
        <w:t xml:space="preserve"> podem trazer as crianças para    serem vacinadas</w:t>
      </w:r>
      <w:r w:rsidR="004C3ADE">
        <w:t xml:space="preserve"> na cidade</w:t>
      </w:r>
      <w:r w:rsidR="00C02284">
        <w:t>.</w:t>
      </w:r>
    </w:p>
    <w:p w14:paraId="736AC8AA" w14:textId="77777777" w:rsidR="0088606D" w:rsidRDefault="0088606D" w:rsidP="0088606D"/>
    <w:p w14:paraId="2732F0C5" w14:textId="0C6BB9BB" w:rsidR="0088606D" w:rsidRDefault="0088606D" w:rsidP="0088606D">
      <w:r>
        <w:t xml:space="preserve">Volitando à gripe, a </w:t>
      </w:r>
      <w:r w:rsidRPr="0088606D">
        <w:t xml:space="preserve"> estratégia foi confirmada na deliberação da Comissão Intergestores Bipartite do Paraná (CIB/PR), número 48/2023, pactuada entre a Secretaria e o Conselho das Secretarias Municipais de Saúde do Paraná (Cosems). O objetivo é imunizar o maior número de pessoas, aproveitando a vacinação contra a Covid-19 com as doses bivalentes, considerando que grande parte dos grupos prioritários coincidem nas duas campanhas. As duas vacinas podem ser aplicadas simultaneamente.</w:t>
      </w:r>
      <w:r w:rsidR="0036101E">
        <w:t xml:space="preserve"> </w:t>
      </w:r>
    </w:p>
    <w:p w14:paraId="6C0BFF4E" w14:textId="234E5052" w:rsidR="0088606D" w:rsidRDefault="0088606D" w:rsidP="0088606D"/>
    <w:p w14:paraId="4B065F6B" w14:textId="3E8108DC" w:rsidR="0088606D" w:rsidRDefault="0088606D" w:rsidP="0088606D">
      <w:r>
        <w:t>A 21ª Regional de Saúde de Telêmaco Borba liberou</w:t>
      </w:r>
      <w:r w:rsidR="00776DD1">
        <w:t xml:space="preserve"> apenas</w:t>
      </w:r>
      <w:r>
        <w:t xml:space="preserve"> a quantidade necessária para vacinar neste primeiro momento  os grupos prioritários, pessoas com 60 anos ou mais e funcionários de farmácias, clinicas, consultórios. Outro fator preponderante para antecipar a campanha é</w:t>
      </w:r>
      <w:r w:rsidRPr="0088606D">
        <w:t xml:space="preserve"> o Paraná estar localizado ao Sul do País, em uma região tradicionalmente mais fria e pelo grande número Síndromes Respiratórias Agudas Graves (SRAGs) ocorridas no último ano, sobrecarregando o atendimento nas unidades de saúde.</w:t>
      </w:r>
    </w:p>
    <w:p w14:paraId="2A8F28A2" w14:textId="51169F8C" w:rsidR="006E3058" w:rsidRDefault="006E3058" w:rsidP="0088606D"/>
    <w:p w14:paraId="526BC846" w14:textId="090B94A4" w:rsidR="006E3058" w:rsidRPr="0036101E" w:rsidRDefault="0036101E" w:rsidP="0088606D">
      <w:pPr>
        <w:rPr>
          <w:b/>
          <w:bCs/>
        </w:rPr>
      </w:pPr>
      <w:r w:rsidRPr="0036101E">
        <w:rPr>
          <w:b/>
          <w:bCs/>
        </w:rPr>
        <w:t>Vacinação neste sábado: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36101E" w14:paraId="2CCFE95C" w14:textId="77777777" w:rsidTr="0036101E">
        <w:tc>
          <w:tcPr>
            <w:tcW w:w="2943" w:type="dxa"/>
          </w:tcPr>
          <w:p w14:paraId="6841AD61" w14:textId="020A0693" w:rsidR="0036101E" w:rsidRPr="0036101E" w:rsidRDefault="0036101E" w:rsidP="0088606D">
            <w:pPr>
              <w:rPr>
                <w:b/>
                <w:bCs/>
              </w:rPr>
            </w:pPr>
            <w:r w:rsidRPr="0036101E">
              <w:rPr>
                <w:b/>
                <w:bCs/>
              </w:rPr>
              <w:t>Bivalente e Influenza</w:t>
            </w:r>
          </w:p>
        </w:tc>
        <w:tc>
          <w:tcPr>
            <w:tcW w:w="2835" w:type="dxa"/>
          </w:tcPr>
          <w:p w14:paraId="3AA55434" w14:textId="5AC26C5F" w:rsidR="0036101E" w:rsidRPr="0036101E" w:rsidRDefault="0036101E" w:rsidP="0088606D">
            <w:pPr>
              <w:rPr>
                <w:b/>
                <w:bCs/>
              </w:rPr>
            </w:pPr>
            <w:r w:rsidRPr="0036101E">
              <w:rPr>
                <w:b/>
                <w:bCs/>
              </w:rPr>
              <w:t>Covid infantil</w:t>
            </w:r>
          </w:p>
        </w:tc>
      </w:tr>
      <w:tr w:rsidR="0036101E" w14:paraId="76D9BACF" w14:textId="77777777" w:rsidTr="0036101E">
        <w:tc>
          <w:tcPr>
            <w:tcW w:w="2943" w:type="dxa"/>
          </w:tcPr>
          <w:p w14:paraId="3F382BB7" w14:textId="358BA3E5" w:rsidR="0036101E" w:rsidRDefault="0036101E" w:rsidP="0088606D">
            <w:r>
              <w:t>Idosos com 60 anos ou mais</w:t>
            </w:r>
          </w:p>
        </w:tc>
        <w:tc>
          <w:tcPr>
            <w:tcW w:w="2835" w:type="dxa"/>
          </w:tcPr>
          <w:p w14:paraId="68F1D548" w14:textId="5E8282E1" w:rsidR="0036101E" w:rsidRDefault="0036101E" w:rsidP="0088606D">
            <w:r>
              <w:t>Bebês e crianças de 6 meses a 11 anos</w:t>
            </w:r>
          </w:p>
        </w:tc>
      </w:tr>
      <w:tr w:rsidR="0036101E" w14:paraId="54CF6476" w14:textId="77777777" w:rsidTr="0036101E">
        <w:tc>
          <w:tcPr>
            <w:tcW w:w="2943" w:type="dxa"/>
          </w:tcPr>
          <w:p w14:paraId="19E07BAE" w14:textId="168EE4EB" w:rsidR="0036101E" w:rsidRDefault="0036101E" w:rsidP="0088606D">
            <w:r>
              <w:t>Trabalhadores da saúde</w:t>
            </w:r>
          </w:p>
        </w:tc>
        <w:tc>
          <w:tcPr>
            <w:tcW w:w="2835" w:type="dxa"/>
          </w:tcPr>
          <w:p w14:paraId="53F58C04" w14:textId="7140A108" w:rsidR="0036101E" w:rsidRDefault="0036101E" w:rsidP="0088606D">
            <w:r>
              <w:t>1º , 2º ou 3ª doses</w:t>
            </w:r>
          </w:p>
        </w:tc>
      </w:tr>
      <w:tr w:rsidR="0036101E" w14:paraId="6D09C803" w14:textId="77777777" w:rsidTr="0036101E">
        <w:tc>
          <w:tcPr>
            <w:tcW w:w="2943" w:type="dxa"/>
          </w:tcPr>
          <w:p w14:paraId="334DE759" w14:textId="036F93E7" w:rsidR="0036101E" w:rsidRDefault="0036101E" w:rsidP="0088606D">
            <w:r>
              <w:t>Local: UBS  do Ferreira</w:t>
            </w:r>
          </w:p>
        </w:tc>
        <w:tc>
          <w:tcPr>
            <w:tcW w:w="2835" w:type="dxa"/>
          </w:tcPr>
          <w:p w14:paraId="4EB10B10" w14:textId="76279A49" w:rsidR="0036101E" w:rsidRDefault="0036101E" w:rsidP="0088606D">
            <w:r>
              <w:t>UBS do Centro e Vila Martins</w:t>
            </w:r>
          </w:p>
        </w:tc>
      </w:tr>
      <w:tr w:rsidR="0036101E" w14:paraId="609D6EE2" w14:textId="77777777" w:rsidTr="0036101E">
        <w:tc>
          <w:tcPr>
            <w:tcW w:w="2943" w:type="dxa"/>
          </w:tcPr>
          <w:p w14:paraId="688D23FA" w14:textId="0A23610F" w:rsidR="0036101E" w:rsidRDefault="0036101E" w:rsidP="0088606D">
            <w:r>
              <w:t>Horário: 8h às 16h</w:t>
            </w:r>
          </w:p>
        </w:tc>
        <w:tc>
          <w:tcPr>
            <w:tcW w:w="2835" w:type="dxa"/>
          </w:tcPr>
          <w:p w14:paraId="09AA2D6D" w14:textId="4614269D" w:rsidR="0036101E" w:rsidRDefault="0036101E" w:rsidP="0088606D">
            <w:r>
              <w:t>Horário: 8h às 16h</w:t>
            </w:r>
          </w:p>
        </w:tc>
      </w:tr>
    </w:tbl>
    <w:p w14:paraId="6BF3AFBF" w14:textId="5847B807" w:rsidR="006E3058" w:rsidRDefault="006E3058" w:rsidP="0088606D"/>
    <w:p w14:paraId="2716B9F9" w14:textId="77777777" w:rsidR="0088606D" w:rsidRDefault="0088606D" w:rsidP="0088606D"/>
    <w:p w14:paraId="109F2526" w14:textId="43FB9F2F" w:rsidR="0088606D" w:rsidRPr="0088606D" w:rsidRDefault="0088606D" w:rsidP="0088606D">
      <w:r>
        <w:t xml:space="preserve"> </w:t>
      </w:r>
    </w:p>
    <w:sectPr w:rsidR="0088606D" w:rsidRPr="00886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07D04" w14:textId="77777777" w:rsidR="00F3081B" w:rsidRDefault="00F3081B" w:rsidP="0088606D">
      <w:pPr>
        <w:spacing w:after="0" w:line="240" w:lineRule="auto"/>
      </w:pPr>
      <w:r>
        <w:separator/>
      </w:r>
    </w:p>
  </w:endnote>
  <w:endnote w:type="continuationSeparator" w:id="0">
    <w:p w14:paraId="515ECE5F" w14:textId="77777777" w:rsidR="00F3081B" w:rsidRDefault="00F3081B" w:rsidP="0088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523A" w14:textId="77777777" w:rsidR="00F3081B" w:rsidRDefault="00F3081B" w:rsidP="0088606D">
      <w:pPr>
        <w:spacing w:after="0" w:line="240" w:lineRule="auto"/>
      </w:pPr>
      <w:r>
        <w:separator/>
      </w:r>
    </w:p>
  </w:footnote>
  <w:footnote w:type="continuationSeparator" w:id="0">
    <w:p w14:paraId="1F5CF168" w14:textId="77777777" w:rsidR="00F3081B" w:rsidRDefault="00F3081B" w:rsidP="00886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775"/>
    <w:rsid w:val="00032508"/>
    <w:rsid w:val="002D4CCE"/>
    <w:rsid w:val="003345D7"/>
    <w:rsid w:val="0036101E"/>
    <w:rsid w:val="003E0F58"/>
    <w:rsid w:val="004C3ADE"/>
    <w:rsid w:val="005B4016"/>
    <w:rsid w:val="006E3058"/>
    <w:rsid w:val="00776DD1"/>
    <w:rsid w:val="007F6385"/>
    <w:rsid w:val="0088606D"/>
    <w:rsid w:val="00971775"/>
    <w:rsid w:val="00C02284"/>
    <w:rsid w:val="00C75545"/>
    <w:rsid w:val="00D10352"/>
    <w:rsid w:val="00F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E414"/>
  <w15:docId w15:val="{9AD65294-83A4-4D07-BCDD-2F85C1CA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06D"/>
  </w:style>
  <w:style w:type="paragraph" w:styleId="Rodap">
    <w:name w:val="footer"/>
    <w:basedOn w:val="Normal"/>
    <w:link w:val="RodapChar"/>
    <w:uiPriority w:val="99"/>
    <w:unhideWhenUsed/>
    <w:rsid w:val="0088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06D"/>
  </w:style>
  <w:style w:type="table" w:styleId="Tabelacomgrade">
    <w:name w:val="Table Grid"/>
    <w:basedOn w:val="Tabelanormal"/>
    <w:uiPriority w:val="39"/>
    <w:rsid w:val="006E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6</cp:revision>
  <dcterms:created xsi:type="dcterms:W3CDTF">2023-03-27T19:26:00Z</dcterms:created>
  <dcterms:modified xsi:type="dcterms:W3CDTF">2023-03-28T19:53:00Z</dcterms:modified>
</cp:coreProperties>
</file>